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8" w:rsidRPr="003F6258" w:rsidRDefault="00621F80" w:rsidP="000F2E83">
      <w:pPr>
        <w:spacing w:after="0" w:line="480" w:lineRule="atLeast"/>
        <w:rPr>
          <w:rFonts w:ascii="Times New Roman" w:eastAsia="Times New Roman" w:hAnsi="Times New Roman" w:cs="Times New Roman"/>
          <w:color w:val="FFA07A"/>
          <w:sz w:val="28"/>
          <w:szCs w:val="28"/>
          <w:lang w:eastAsia="ru-RU"/>
        </w:rPr>
      </w:pPr>
      <w:r w:rsidRPr="00621F8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26" type="#_x0000_t202" style="position:absolute;margin-left:150.95pt;margin-top:13.5pt;width:347.8pt;height:195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" filled="f" stroked="f">
            <v:fill o:detectmouseclick="t"/>
            <v:textbox>
              <w:txbxContent>
                <w:p w:rsidR="000F2E83" w:rsidRPr="00853E91" w:rsidRDefault="000F2E83" w:rsidP="000F2E83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548DD4" w:themeColor="text2" w:themeTint="99"/>
                      <w:sz w:val="36"/>
                      <w:szCs w:val="36"/>
                    </w:rPr>
                  </w:pPr>
                  <w:r w:rsidRPr="00853E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548DD4" w:themeColor="text2" w:themeTint="99"/>
                      <w:sz w:val="36"/>
                      <w:szCs w:val="36"/>
                    </w:rPr>
                    <w:t>Здравствуйте, дорогие коллеги, гости нашего</w:t>
                  </w:r>
                  <w:r w:rsidRPr="00853E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548DD4" w:themeColor="text2" w:themeTint="99"/>
                      <w:sz w:val="72"/>
                      <w:szCs w:val="72"/>
                    </w:rPr>
                    <w:t xml:space="preserve"> </w:t>
                  </w:r>
                  <w:r w:rsidRPr="00853E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548DD4" w:themeColor="text2" w:themeTint="99"/>
                      <w:sz w:val="36"/>
                      <w:szCs w:val="36"/>
                    </w:rPr>
                    <w:t>сайта! </w:t>
                  </w:r>
                </w:p>
                <w:p w:rsidR="000F2E83" w:rsidRPr="00853E91" w:rsidRDefault="000F2E83" w:rsidP="000F2E83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548DD4" w:themeColor="text2" w:themeTint="99"/>
                      <w:sz w:val="36"/>
                      <w:szCs w:val="36"/>
                    </w:rPr>
                  </w:pPr>
                  <w:r w:rsidRPr="00853E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548DD4" w:themeColor="text2" w:themeTint="99"/>
                      <w:sz w:val="36"/>
                      <w:szCs w:val="36"/>
                    </w:rPr>
                    <w:t>Вы находитесь на страничке Первичной профсоюзной организации  МБДОУ «ЦРР – детский сад №53 «Топтыжка»</w:t>
                  </w:r>
                </w:p>
                <w:p w:rsidR="000F2E83" w:rsidRPr="00853E91" w:rsidRDefault="000F2E83" w:rsidP="000F2E83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548DD4" w:themeColor="text2" w:themeTint="99"/>
                      <w:sz w:val="36"/>
                      <w:szCs w:val="36"/>
                    </w:rPr>
                  </w:pPr>
                  <w:r w:rsidRPr="00853E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548DD4" w:themeColor="text2" w:themeTint="99"/>
                      <w:sz w:val="36"/>
                      <w:szCs w:val="36"/>
                    </w:rPr>
                    <w:t>Надеемся, что представленная информация поможет вам лучше узнать о нашей работе.</w:t>
                  </w:r>
                </w:p>
                <w:p w:rsidR="000F2E83" w:rsidRPr="000F2E83" w:rsidRDefault="000F2E83" w:rsidP="000F2E83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3F6258" w:rsidRPr="003F6258">
        <w:rPr>
          <w:rFonts w:ascii="Times New Roman" w:eastAsia="Times New Roman" w:hAnsi="Times New Roman" w:cs="Times New Roman"/>
          <w:b/>
          <w:bCs/>
          <w:i/>
          <w:iCs/>
          <w:noProof/>
          <w:color w:val="FFA07A"/>
          <w:sz w:val="24"/>
          <w:szCs w:val="24"/>
          <w:lang w:eastAsia="ru-RU"/>
        </w:rPr>
        <w:drawing>
          <wp:inline distT="0" distB="0" distL="0" distR="0">
            <wp:extent cx="1514475" cy="1885950"/>
            <wp:effectExtent l="0" t="0" r="9525" b="0"/>
            <wp:docPr id="1" name="Рисунок 1" descr="s0958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095840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258" w:rsidRPr="003F6258" w:rsidRDefault="003F6258" w:rsidP="003F6258">
      <w:pPr>
        <w:spacing w:before="150" w:after="15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E83" w:rsidRDefault="000F2E83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0F2E83" w:rsidRDefault="00621F80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  <w:r w:rsidRPr="00621F80">
        <w:rPr>
          <w:noProof/>
          <w:lang w:eastAsia="ru-RU"/>
        </w:rPr>
        <w:pict>
          <v:shape id="Поле 20" o:spid="_x0000_s1027" type="#_x0000_t202" style="position:absolute;margin-left:-12.6pt;margin-top:5.75pt;width:2in;height:604.05pt;z-index:25167155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" filled="f" stroked="f">
            <v:fill o:detectmouseclick="t"/>
            <v:textbox>
              <w:txbxContent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Профсоюз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«О профессиональных союзах, правах и гарантиях их деятельности»)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eastAsia="ru-RU"/>
                    </w:rPr>
                    <w:t>Профсоюзный комитет нашего детского сада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Первичная профсоюзная организация детского сада создана для реализации уставных целей и задач Профсоюза по представительству и защите социально – трудовых, профессиональных прав и интересов членов Профсоюза на уровне детского сада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eastAsia="ru-RU"/>
                    </w:rPr>
                    <w:t>Цель работы Профсоюзного комитета: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Защита профессиональных, трудовых, социально – экономических прав и интересов работников, их здоровья, занятости и социального статуса.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lang w:eastAsia="ru-RU"/>
                    </w:rPr>
                    <w:t>Задачи первичной профсоюзной организации: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Улучшение социально – экономического положения работников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Развитие социального партнерства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Укрепление и развитие профессиональной солидарности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Взаимопомощь членам ППО.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Что даёт  профсоюз: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Стабильность трудовых отношений.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Приобщение к управлению учреждением через коллективный договор и соглашения.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Поддержку и развитие творческого и профессионального потенциала.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Консультации юристов. Защита в суде. Консультации специалистов по охране труда и правовую помощь при несчастных случаях.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Организацию отдыха работников и детей.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Организацию и проведение культурных мероприятий.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Материальная помощь работникам.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Как вступить в профсоюз: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Обратиться в профсоюзный комитет и получить консультацию его председателя.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Написать заявление на имя первичной профсоюзной организации о приеме в профсоюз.</w:t>
                  </w:r>
                </w:p>
                <w:p w:rsidR="004C2EB9" w:rsidRPr="004C2EB9" w:rsidRDefault="004C2EB9" w:rsidP="00853E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Wingdings" w:eastAsia="Times New Roman" w:hAnsi="Wingdings" w:cs="Times New Roman"/>
                      <w:color w:val="0000FF"/>
                      <w:sz w:val="28"/>
                      <w:szCs w:val="28"/>
                      <w:lang w:eastAsia="ru-RU"/>
                    </w:rPr>
                    <w:t></w:t>
                  </w: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Подать письменное заявление об удержании (ежемесячно) одного процента из вашей заработной платы в качестве членского профсоюзного взноса.</w:t>
                  </w:r>
                </w:p>
                <w:p w:rsidR="004C2EB9" w:rsidRPr="004C2EB9" w:rsidRDefault="004C2EB9" w:rsidP="004C2EB9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C2EB9" w:rsidRPr="004C2EB9" w:rsidRDefault="004C2EB9" w:rsidP="004C2EB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4C2EB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     </w:t>
                  </w:r>
                </w:p>
                <w:p w:rsidR="004C2EB9" w:rsidRPr="004C2EB9" w:rsidRDefault="004C2EB9" w:rsidP="004C2EB9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EECE1" w:themeColor="background2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F2E83" w:rsidRDefault="000F2E83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4C2EB9" w:rsidRDefault="004C2EB9" w:rsidP="003F625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</w:pPr>
    </w:p>
    <w:p w:rsidR="00853E91" w:rsidRDefault="003F6258" w:rsidP="005F4C3C">
      <w:pPr>
        <w:spacing w:before="150" w:after="15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4C3C" w:rsidRPr="005F4C3C" w:rsidRDefault="005F4C3C" w:rsidP="005F4C3C">
      <w:pPr>
        <w:spacing w:before="150" w:after="15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258" w:rsidRPr="003F6258" w:rsidRDefault="003F6258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32"/>
          <w:lang w:eastAsia="ru-RU"/>
        </w:rPr>
      </w:pPr>
      <w:r w:rsidRPr="003F6258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32"/>
          <w:lang w:eastAsia="ru-RU"/>
        </w:rPr>
        <w:t>Сила профсоюза – в его массовости, в сплоченности членов, в энергичном и принципиальном профсоюзном комитете, который:</w:t>
      </w:r>
    </w:p>
    <w:p w:rsidR="000F2E83" w:rsidRDefault="00621F80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  <w:r w:rsidRPr="00621F80">
        <w:rPr>
          <w:noProof/>
          <w:lang w:eastAsia="ru-RU"/>
        </w:rPr>
        <w:pict>
          <v:shape id="Поле 18" o:spid="_x0000_s1028" type="#_x0000_t202" style="position:absolute;left:0;text-align:left;margin-left:63.75pt;margin-top:16.05pt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OHNA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" filled="f" stroked="f">
            <v:fill o:detectmouseclick="t"/>
            <v:textbox style="mso-fit-shape-to-text:t">
              <w:txbxContent>
                <w:p w:rsidR="000F2E83" w:rsidRPr="000F2E83" w:rsidRDefault="000F2E83" w:rsidP="000F2E83">
                  <w:pPr>
                    <w:spacing w:after="0" w:line="480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</w:pPr>
                  <w:proofErr w:type="gram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П</w:t>
                  </w:r>
                  <w:proofErr w:type="gram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  <w:t> </w:t>
                  </w:r>
                  <w:proofErr w:type="spell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ротягивает</w:t>
                  </w:r>
                  <w:proofErr w:type="spell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 xml:space="preserve"> руку помощи!</w:t>
                  </w:r>
                </w:p>
                <w:p w:rsidR="000F2E83" w:rsidRPr="000F2E83" w:rsidRDefault="000F2E83" w:rsidP="000F2E83">
                  <w:pPr>
                    <w:spacing w:after="0" w:line="480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</w:pPr>
                  <w:proofErr w:type="gram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Р</w:t>
                  </w:r>
                  <w:proofErr w:type="gram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  <w:t> </w:t>
                  </w:r>
                  <w:proofErr w:type="spell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ешает</w:t>
                  </w:r>
                  <w:proofErr w:type="spell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 xml:space="preserve"> социальные проблемы!</w:t>
                  </w:r>
                </w:p>
                <w:p w:rsidR="000F2E83" w:rsidRPr="000F2E83" w:rsidRDefault="000F2E83" w:rsidP="000F2E83">
                  <w:pPr>
                    <w:spacing w:after="0" w:line="480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</w:pPr>
                  <w:proofErr w:type="gram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О</w:t>
                  </w:r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  <w:t> </w:t>
                  </w:r>
                  <w:proofErr w:type="spell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тстаивает</w:t>
                  </w:r>
                  <w:proofErr w:type="spellEnd"/>
                  <w:proofErr w:type="gram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 xml:space="preserve"> права и интересы человека труда!</w:t>
                  </w:r>
                </w:p>
                <w:p w:rsidR="000F2E83" w:rsidRPr="000F2E83" w:rsidRDefault="000F2E83" w:rsidP="000F2E83">
                  <w:pPr>
                    <w:spacing w:after="0" w:line="480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</w:pPr>
                  <w:proofErr w:type="gram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Ф</w:t>
                  </w:r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  <w:t> </w:t>
                  </w:r>
                  <w:proofErr w:type="spell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ормирует</w:t>
                  </w:r>
                  <w:proofErr w:type="spellEnd"/>
                  <w:proofErr w:type="gram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 xml:space="preserve"> основные требования к работодателю!</w:t>
                  </w:r>
                </w:p>
                <w:p w:rsidR="000F2E83" w:rsidRPr="000F2E83" w:rsidRDefault="000F2E83" w:rsidP="000F2E83">
                  <w:pPr>
                    <w:spacing w:after="0" w:line="480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</w:pPr>
                  <w:proofErr w:type="gram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С</w:t>
                  </w:r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  <w:t> </w:t>
                  </w:r>
                  <w:proofErr w:type="spell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одействует</w:t>
                  </w:r>
                  <w:proofErr w:type="spellEnd"/>
                  <w:proofErr w:type="gram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 xml:space="preserve"> росту заработной платы!</w:t>
                  </w:r>
                </w:p>
                <w:p w:rsidR="000F2E83" w:rsidRPr="000F2E83" w:rsidRDefault="000F2E83" w:rsidP="000F2E83">
                  <w:pPr>
                    <w:spacing w:after="0" w:line="480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</w:pPr>
                  <w:proofErr w:type="gram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О</w:t>
                  </w:r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  <w:t> </w:t>
                  </w:r>
                  <w:proofErr w:type="spell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существляет</w:t>
                  </w:r>
                  <w:proofErr w:type="spellEnd"/>
                  <w:proofErr w:type="gram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 xml:space="preserve"> реальную помощь!</w:t>
                  </w:r>
                </w:p>
                <w:p w:rsidR="000F2E83" w:rsidRPr="000F2E83" w:rsidRDefault="000F2E83" w:rsidP="000F2E83">
                  <w:pPr>
                    <w:spacing w:after="0" w:line="480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</w:pPr>
                  <w:proofErr w:type="gram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Ю</w:t>
                  </w:r>
                  <w:proofErr w:type="gram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  <w:t> </w:t>
                  </w:r>
                  <w:proofErr w:type="spell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ридически</w:t>
                  </w:r>
                  <w:proofErr w:type="spell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 xml:space="preserve"> поддерживает и защищает!</w:t>
                  </w:r>
                </w:p>
                <w:p w:rsidR="000F2E83" w:rsidRPr="000F2E83" w:rsidRDefault="000F2E83" w:rsidP="000F2E83">
                  <w:pPr>
                    <w:spacing w:after="0" w:line="480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</w:pPr>
                  <w:proofErr w:type="gram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З</w:t>
                  </w:r>
                  <w:proofErr w:type="gram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  <w:t> </w:t>
                  </w:r>
                  <w:proofErr w:type="spellStart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нает</w:t>
                  </w:r>
                  <w:proofErr w:type="spellEnd"/>
                  <w:r w:rsidRPr="000F2E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40"/>
                      <w:szCs w:val="40"/>
                    </w:rPr>
                    <w:t>, что делать!</w:t>
                  </w:r>
                </w:p>
                <w:p w:rsidR="000F2E83" w:rsidRPr="000F2E83" w:rsidRDefault="000F2E83" w:rsidP="000F2E83">
                  <w:pPr>
                    <w:spacing w:after="0" w:line="48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EEECE1" w:themeColor="background2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0F2E83" w:rsidRDefault="000F2E83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0F2E83" w:rsidRDefault="000F2E83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0F2E83" w:rsidRDefault="000F2E83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0F2E83" w:rsidRDefault="000F2E83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0F2E83" w:rsidRDefault="000F2E83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0F2E83" w:rsidRDefault="000F2E83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0F2E83" w:rsidRDefault="000F2E83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0F2E83" w:rsidRDefault="000F2E83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0F2E83" w:rsidRDefault="000F2E83" w:rsidP="003F6258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0F2E83" w:rsidRDefault="000F2E83" w:rsidP="000F2E83">
      <w:pPr>
        <w:spacing w:after="0" w:line="480" w:lineRule="atLeast"/>
        <w:rPr>
          <w:rFonts w:ascii="Times New Roman" w:eastAsia="Times New Roman" w:hAnsi="Times New Roman" w:cs="Times New Roman"/>
          <w:b/>
          <w:bCs/>
          <w:i/>
          <w:iCs/>
          <w:color w:val="DAA520"/>
          <w:sz w:val="28"/>
          <w:szCs w:val="28"/>
          <w:lang w:eastAsia="ru-RU"/>
        </w:rPr>
      </w:pPr>
    </w:p>
    <w:p w:rsidR="003F6258" w:rsidRPr="003F6258" w:rsidRDefault="003F6258" w:rsidP="000F2E83">
      <w:pPr>
        <w:spacing w:after="0" w:line="48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28"/>
          <w:lang w:eastAsia="ru-RU"/>
        </w:rPr>
      </w:pPr>
      <w:r w:rsidRPr="003F6258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40"/>
          <w:szCs w:val="28"/>
          <w:lang w:eastAsia="ru-RU"/>
        </w:rPr>
        <w:t>Один в поле не воин, вместе мы защитим свои права!</w:t>
      </w:r>
      <w:r w:rsidRPr="003F6258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40"/>
          <w:szCs w:val="28"/>
          <w:lang w:eastAsia="ru-RU"/>
        </w:rPr>
        <w:br/>
        <w:t>Вступай в наш Профсоюз!</w:t>
      </w:r>
    </w:p>
    <w:p w:rsidR="00901938" w:rsidRDefault="00901938" w:rsidP="00901938">
      <w:pPr>
        <w:rPr>
          <w:rFonts w:ascii="Times New Roman" w:eastAsia="Times New Roman" w:hAnsi="Times New Roman" w:cs="Times New Roman"/>
          <w:b/>
          <w:bCs/>
          <w:i/>
          <w:iCs/>
          <w:color w:val="DDA0DD"/>
          <w:sz w:val="24"/>
          <w:szCs w:val="24"/>
          <w:lang w:eastAsia="ru-RU"/>
        </w:rPr>
      </w:pPr>
    </w:p>
    <w:p w:rsidR="00DC0ADD" w:rsidRPr="00C41519" w:rsidRDefault="005F4C3C" w:rsidP="00C415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DDA0DD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5407" cy="3035442"/>
            <wp:effectExtent l="19050" t="0" r="5443" b="0"/>
            <wp:docPr id="2" name="Рисунок 23" descr="http://dou64.edu.sarkomobr.ru/files/large/dc6d51f63b7b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64.edu.sarkomobr.ru/files/large/dc6d51f63b7b13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23" t="6346" r="3609" b="4815"/>
                    <a:stretch/>
                  </pic:blipFill>
                  <pic:spPr bwMode="auto">
                    <a:xfrm>
                      <a:off x="0" y="0"/>
                      <a:ext cx="3000971" cy="305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C0ADD" w:rsidRPr="00C41519" w:rsidSect="0062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3F0E"/>
    <w:multiLevelType w:val="multilevel"/>
    <w:tmpl w:val="7E9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969A6"/>
    <w:multiLevelType w:val="multilevel"/>
    <w:tmpl w:val="C46C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A64B6"/>
    <w:multiLevelType w:val="hybridMultilevel"/>
    <w:tmpl w:val="0926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D0E13"/>
    <w:multiLevelType w:val="multilevel"/>
    <w:tmpl w:val="391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B75D5"/>
    <w:multiLevelType w:val="multilevel"/>
    <w:tmpl w:val="5E44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258"/>
    <w:rsid w:val="000F2E83"/>
    <w:rsid w:val="001D6EBF"/>
    <w:rsid w:val="003F6258"/>
    <w:rsid w:val="004C2EB9"/>
    <w:rsid w:val="004E3A35"/>
    <w:rsid w:val="005E3A65"/>
    <w:rsid w:val="005F28EF"/>
    <w:rsid w:val="005F4C3C"/>
    <w:rsid w:val="00621F80"/>
    <w:rsid w:val="00625E4E"/>
    <w:rsid w:val="008147C6"/>
    <w:rsid w:val="00853E91"/>
    <w:rsid w:val="00901938"/>
    <w:rsid w:val="009C3C8B"/>
    <w:rsid w:val="00A66536"/>
    <w:rsid w:val="00AF36BF"/>
    <w:rsid w:val="00C41519"/>
    <w:rsid w:val="00DC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9279">
              <w:marLeft w:val="-6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9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</dc:creator>
  <cp:lastModifiedBy>afg</cp:lastModifiedBy>
  <cp:revision>2</cp:revision>
  <dcterms:created xsi:type="dcterms:W3CDTF">2020-02-15T04:14:00Z</dcterms:created>
  <dcterms:modified xsi:type="dcterms:W3CDTF">2020-02-15T04:14:00Z</dcterms:modified>
</cp:coreProperties>
</file>